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79" w:rsidRDefault="00E26B7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Friday</w:t>
      </w:r>
    </w:p>
    <w:p w:rsidR="00E26B79" w:rsidRDefault="00E26B7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 December 2010</w:t>
      </w:r>
    </w:p>
    <w:p w:rsidR="00E26B79" w:rsidRDefault="00E26B7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p w:rsidR="00E053F9" w:rsidRDefault="00E26B7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Our Ref:  TPG/CMR/DEC2010/3-12/JS </w:t>
      </w:r>
      <w:proofErr w:type="spellStart"/>
      <w:r>
        <w:rPr>
          <w:rFonts w:ascii="Comic Sans MS" w:hAnsi="Comic Sans MS"/>
          <w:sz w:val="22"/>
          <w:szCs w:val="22"/>
        </w:rPr>
        <w:t>Petroleums</w:t>
      </w:r>
      <w:proofErr w:type="spellEnd"/>
    </w:p>
    <w:p w:rsidR="00E053F9" w:rsidRDefault="00E053F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p w:rsidR="00E053F9" w:rsidRDefault="00E053F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p w:rsidR="00E053F9" w:rsidRDefault="00E053F9" w:rsidP="00E053F9">
      <w:pPr>
        <w:jc w:val="both"/>
        <w:rPr>
          <w:rFonts w:ascii="VAG Rounded Light" w:hAnsi="VAG Rounded Light" w:cs="Shruti"/>
          <w:b/>
          <w:sz w:val="36"/>
          <w:szCs w:val="36"/>
        </w:rPr>
      </w:pPr>
      <w:r>
        <w:rPr>
          <w:rFonts w:ascii="VAG Rounded Light" w:hAnsi="VAG Rounded Light" w:cs="Shruti"/>
          <w:b/>
          <w:bCs/>
          <w:sz w:val="36"/>
          <w:szCs w:val="36"/>
          <w:u w:val="single"/>
        </w:rPr>
        <w:t>TO: ALL CREDITORS</w:t>
      </w: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>Dear Sir/s</w:t>
      </w:r>
    </w:p>
    <w:p w:rsidR="00E053F9" w:rsidRDefault="00E053F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/>
      </w:tblPr>
      <w:tblGrid>
        <w:gridCol w:w="9356"/>
      </w:tblGrid>
      <w:tr w:rsidR="00E053F9" w:rsidTr="00E053F9">
        <w:trPr>
          <w:trHeight w:val="573"/>
        </w:trPr>
        <w:tc>
          <w:tcPr>
            <w:tcW w:w="9356" w:type="dxa"/>
            <w:shd w:val="clear" w:color="auto" w:fill="CCCCCC"/>
            <w:vAlign w:val="center"/>
          </w:tcPr>
          <w:p w:rsidR="00E053F9" w:rsidRDefault="00E26B79" w:rsidP="007E3250">
            <w:pPr>
              <w:pStyle w:val="VAG14B"/>
            </w:pPr>
            <w:r>
              <w:t>J S PETROLEUMS CC (IN LIQUIDATION)</w:t>
            </w:r>
          </w:p>
        </w:tc>
      </w:tr>
    </w:tbl>
    <w:p w:rsidR="00E053F9" w:rsidRDefault="00E053F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 xml:space="preserve">We advise that the abovementioned </w:t>
      </w:r>
      <w:r w:rsidR="00E26B79">
        <w:rPr>
          <w:rFonts w:ascii="Comic Sans MS" w:hAnsi="Comic Sans MS" w:cs="Shruti"/>
          <w:sz w:val="22"/>
          <w:szCs w:val="22"/>
        </w:rPr>
        <w:t>close corporation</w:t>
      </w:r>
      <w:r>
        <w:rPr>
          <w:rFonts w:ascii="Comic Sans MS" w:hAnsi="Comic Sans MS" w:cs="Shruti"/>
          <w:sz w:val="22"/>
          <w:szCs w:val="22"/>
        </w:rPr>
        <w:t xml:space="preserve"> was provisionally </w:t>
      </w:r>
      <w:r w:rsidR="00E26B79">
        <w:rPr>
          <w:rFonts w:ascii="Comic Sans MS" w:hAnsi="Comic Sans MS" w:cs="Shruti"/>
          <w:sz w:val="22"/>
          <w:szCs w:val="22"/>
        </w:rPr>
        <w:t>liquidated</w:t>
      </w:r>
      <w:r>
        <w:rPr>
          <w:rFonts w:ascii="Comic Sans MS" w:hAnsi="Comic Sans MS" w:cs="Shruti"/>
          <w:sz w:val="22"/>
          <w:szCs w:val="22"/>
        </w:rPr>
        <w:t xml:space="preserve"> by Order of the </w:t>
      </w:r>
      <w:r w:rsidR="00E26B79">
        <w:rPr>
          <w:rFonts w:ascii="Comic Sans MS" w:hAnsi="Comic Sans MS" w:cs="Shruti"/>
          <w:sz w:val="22"/>
          <w:szCs w:val="22"/>
        </w:rPr>
        <w:t xml:space="preserve">Western Cape </w:t>
      </w:r>
      <w:r>
        <w:rPr>
          <w:rFonts w:ascii="Comic Sans MS" w:hAnsi="Comic Sans MS" w:cs="Shruti"/>
          <w:sz w:val="22"/>
          <w:szCs w:val="22"/>
        </w:rPr>
        <w:t xml:space="preserve">High Court, </w:t>
      </w:r>
      <w:r w:rsidR="00E26B79">
        <w:rPr>
          <w:rFonts w:ascii="Comic Sans MS" w:hAnsi="Comic Sans MS" w:cs="Shruti"/>
          <w:sz w:val="22"/>
          <w:szCs w:val="22"/>
        </w:rPr>
        <w:t>Cape Town,</w:t>
      </w:r>
      <w:r>
        <w:rPr>
          <w:rFonts w:ascii="Comic Sans MS" w:hAnsi="Comic Sans MS" w:cs="Shruti"/>
          <w:sz w:val="22"/>
          <w:szCs w:val="22"/>
        </w:rPr>
        <w:t xml:space="preserve"> on  </w:t>
      </w:r>
      <w:r w:rsidR="00E26B79">
        <w:rPr>
          <w:rFonts w:ascii="Comic Sans MS" w:hAnsi="Comic Sans MS" w:cs="Shruti"/>
          <w:sz w:val="22"/>
          <w:szCs w:val="22"/>
        </w:rPr>
        <w:t>14 September 2010</w:t>
      </w:r>
      <w:r>
        <w:rPr>
          <w:rFonts w:ascii="Comic Sans MS" w:hAnsi="Comic Sans MS" w:cs="Shruti"/>
          <w:sz w:val="22"/>
          <w:szCs w:val="22"/>
        </w:rPr>
        <w:t xml:space="preserve"> and that the writer together with </w:t>
      </w:r>
      <w:r w:rsidR="00E26B79">
        <w:rPr>
          <w:rFonts w:ascii="Comic Sans MS" w:hAnsi="Comic Sans MS" w:cs="Shruti"/>
          <w:sz w:val="22"/>
          <w:szCs w:val="22"/>
        </w:rPr>
        <w:t xml:space="preserve">Ms N </w:t>
      </w:r>
      <w:proofErr w:type="spellStart"/>
      <w:r w:rsidR="00E26B79">
        <w:rPr>
          <w:rFonts w:ascii="Comic Sans MS" w:hAnsi="Comic Sans MS" w:cs="Shruti"/>
          <w:sz w:val="22"/>
          <w:szCs w:val="22"/>
        </w:rPr>
        <w:t>Cloete</w:t>
      </w:r>
      <w:proofErr w:type="spellEnd"/>
      <w:r w:rsidR="00E26B79">
        <w:rPr>
          <w:rFonts w:ascii="Comic Sans MS" w:hAnsi="Comic Sans MS" w:cs="Shruti"/>
          <w:sz w:val="22"/>
          <w:szCs w:val="22"/>
        </w:rPr>
        <w:t xml:space="preserve"> and </w:t>
      </w:r>
      <w:proofErr w:type="spellStart"/>
      <w:r w:rsidR="00E26B79">
        <w:rPr>
          <w:rFonts w:ascii="Comic Sans MS" w:hAnsi="Comic Sans MS" w:cs="Shruti"/>
          <w:sz w:val="22"/>
          <w:szCs w:val="22"/>
        </w:rPr>
        <w:t>Mr</w:t>
      </w:r>
      <w:proofErr w:type="spellEnd"/>
      <w:r w:rsidR="00E26B79">
        <w:rPr>
          <w:rFonts w:ascii="Comic Sans MS" w:hAnsi="Comic Sans MS" w:cs="Shruti"/>
          <w:sz w:val="22"/>
          <w:szCs w:val="22"/>
        </w:rPr>
        <w:t xml:space="preserve"> M A Christian</w:t>
      </w:r>
      <w:r>
        <w:rPr>
          <w:rFonts w:ascii="Comic Sans MS" w:hAnsi="Comic Sans MS" w:cs="Shruti"/>
          <w:sz w:val="22"/>
          <w:szCs w:val="22"/>
        </w:rPr>
        <w:t xml:space="preserve"> have been appointed </w:t>
      </w:r>
      <w:r w:rsidR="00E26B79">
        <w:rPr>
          <w:rFonts w:ascii="Comic Sans MS" w:hAnsi="Comic Sans MS" w:cs="Shruti"/>
          <w:sz w:val="22"/>
          <w:szCs w:val="22"/>
        </w:rPr>
        <w:t>joint liquidators</w:t>
      </w:r>
      <w:r>
        <w:rPr>
          <w:rFonts w:ascii="Comic Sans MS" w:hAnsi="Comic Sans MS" w:cs="Shruti"/>
          <w:sz w:val="22"/>
          <w:szCs w:val="22"/>
        </w:rPr>
        <w:t xml:space="preserve"> by the Master of the </w:t>
      </w:r>
      <w:r w:rsidR="00E26B79">
        <w:rPr>
          <w:rFonts w:ascii="Comic Sans MS" w:hAnsi="Comic Sans MS" w:cs="Shruti"/>
          <w:sz w:val="22"/>
          <w:szCs w:val="22"/>
        </w:rPr>
        <w:t>Western Cape</w:t>
      </w:r>
      <w:r>
        <w:rPr>
          <w:rFonts w:ascii="Comic Sans MS" w:hAnsi="Comic Sans MS" w:cs="Shruti"/>
          <w:sz w:val="22"/>
          <w:szCs w:val="22"/>
        </w:rPr>
        <w:t xml:space="preserve"> High Court, Cape Town.  The return date of the Provisional  Order </w:t>
      </w:r>
      <w:r w:rsidR="00E26B79">
        <w:rPr>
          <w:rFonts w:ascii="Comic Sans MS" w:hAnsi="Comic Sans MS" w:cs="Shruti"/>
          <w:sz w:val="22"/>
          <w:szCs w:val="22"/>
        </w:rPr>
        <w:t>wa</w:t>
      </w:r>
      <w:r>
        <w:rPr>
          <w:rFonts w:ascii="Comic Sans MS" w:hAnsi="Comic Sans MS" w:cs="Shruti"/>
          <w:sz w:val="22"/>
          <w:szCs w:val="22"/>
        </w:rPr>
        <w:t xml:space="preserve">s </w:t>
      </w:r>
      <w:r w:rsidR="00E26B79">
        <w:rPr>
          <w:rFonts w:ascii="Comic Sans MS" w:hAnsi="Comic Sans MS" w:cs="Shruti"/>
          <w:sz w:val="22"/>
          <w:szCs w:val="22"/>
        </w:rPr>
        <w:t>26 October 2010</w:t>
      </w:r>
      <w:r>
        <w:rPr>
          <w:rFonts w:ascii="Comic Sans MS" w:hAnsi="Comic Sans MS" w:cs="Shruti"/>
          <w:sz w:val="22"/>
          <w:szCs w:val="22"/>
        </w:rPr>
        <w:t>.</w:t>
      </w: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 xml:space="preserve">We are presently investigating the financial position of the </w:t>
      </w:r>
      <w:r w:rsidR="00E26B79">
        <w:rPr>
          <w:rFonts w:ascii="Comic Sans MS" w:hAnsi="Comic Sans MS" w:cs="Shruti"/>
          <w:sz w:val="22"/>
          <w:szCs w:val="22"/>
        </w:rPr>
        <w:t>close corp</w:t>
      </w:r>
      <w:r w:rsidR="0002046F">
        <w:rPr>
          <w:rFonts w:ascii="Comic Sans MS" w:hAnsi="Comic Sans MS" w:cs="Shruti"/>
          <w:sz w:val="22"/>
          <w:szCs w:val="22"/>
        </w:rPr>
        <w:t>or</w:t>
      </w:r>
      <w:r w:rsidR="00E26B79">
        <w:rPr>
          <w:rFonts w:ascii="Comic Sans MS" w:hAnsi="Comic Sans MS" w:cs="Shruti"/>
          <w:sz w:val="22"/>
          <w:szCs w:val="22"/>
        </w:rPr>
        <w:t>ation</w:t>
      </w:r>
      <w:r>
        <w:rPr>
          <w:rFonts w:ascii="Comic Sans MS" w:hAnsi="Comic Sans MS" w:cs="Shruti"/>
          <w:sz w:val="22"/>
          <w:szCs w:val="22"/>
        </w:rPr>
        <w:t xml:space="preserve"> as at the date of provisional </w:t>
      </w:r>
      <w:r w:rsidR="00E26B79">
        <w:rPr>
          <w:rFonts w:ascii="Comic Sans MS" w:hAnsi="Comic Sans MS" w:cs="Shruti"/>
          <w:sz w:val="22"/>
          <w:szCs w:val="22"/>
        </w:rPr>
        <w:t>liquidation</w:t>
      </w:r>
      <w:r>
        <w:rPr>
          <w:rFonts w:ascii="Comic Sans MS" w:hAnsi="Comic Sans MS" w:cs="Shruti"/>
          <w:sz w:val="22"/>
          <w:szCs w:val="22"/>
        </w:rPr>
        <w:t xml:space="preserve"> and will revert to creditors in this regard in due course.</w:t>
      </w: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Pr="001C2913" w:rsidRDefault="00E053F9" w:rsidP="00E26B79">
      <w:pPr>
        <w:jc w:val="both"/>
        <w:rPr>
          <w:rFonts w:ascii="Comic Sans MS" w:hAnsi="Comic Sans MS" w:cs="Shruti"/>
          <w:color w:val="FF0000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>At this stage there does not appear to be a danger of a contribution being levied on creditors who prove claims and claim forms are accordingly enclosed herewith for completion and return</w:t>
      </w:r>
      <w:r w:rsidRPr="00C136F3">
        <w:rPr>
          <w:rFonts w:ascii="Comic Sans MS" w:hAnsi="Comic Sans MS" w:cs="Shruti"/>
          <w:sz w:val="22"/>
          <w:szCs w:val="22"/>
        </w:rPr>
        <w:t xml:space="preserve">. </w:t>
      </w: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  <w:r>
        <w:rPr>
          <w:rFonts w:ascii="Comic Sans MS" w:hAnsi="Comic Sans MS" w:cs="Shruti"/>
          <w:sz w:val="22"/>
          <w:szCs w:val="22"/>
        </w:rPr>
        <w:t>Yours faithfully</w:t>
      </w:r>
    </w:p>
    <w:p w:rsidR="0002046F" w:rsidRDefault="0002046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.85pt;margin-top:-9pt;width:135.2pt;height:90pt;z-index:-251656192;mso-position-horizontal-relative:page">
            <v:imagedata r:id="rId6" o:title=""/>
            <w10:wrap side="left" anchorx="page"/>
            <w10:anchorlock/>
          </v:shape>
        </w:pict>
      </w:r>
    </w:p>
    <w:p w:rsidR="00E053F9" w:rsidRDefault="00E053F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26B79" w:rsidRDefault="00E26B79" w:rsidP="00E053F9">
      <w:pPr>
        <w:jc w:val="both"/>
        <w:rPr>
          <w:rFonts w:ascii="Comic Sans MS" w:hAnsi="Comic Sans MS" w:cs="Shruti"/>
          <w:sz w:val="22"/>
          <w:szCs w:val="22"/>
        </w:rPr>
      </w:pPr>
    </w:p>
    <w:p w:rsidR="00E053F9" w:rsidRPr="00175C94" w:rsidRDefault="00E053F9" w:rsidP="00E053F9">
      <w:pPr>
        <w:tabs>
          <w:tab w:val="left" w:pos="1240"/>
        </w:tabs>
        <w:jc w:val="both"/>
        <w:rPr>
          <w:rFonts w:ascii="Comic Sans MS" w:hAnsi="Comic Sans MS"/>
          <w:sz w:val="22"/>
          <w:szCs w:val="22"/>
        </w:rPr>
      </w:pPr>
    </w:p>
    <w:p w:rsidR="00E053F9" w:rsidRDefault="00E26B79" w:rsidP="00E26B79">
      <w:pPr>
        <w:pStyle w:val="VAG12BU"/>
      </w:pPr>
      <w:r>
        <w:t>T P GLAUM</w:t>
      </w:r>
    </w:p>
    <w:p w:rsidR="00AC1AD0" w:rsidRPr="00372A67" w:rsidRDefault="00E26B79" w:rsidP="00E26B79">
      <w:pPr>
        <w:pStyle w:val="VAG12BU"/>
        <w:rPr>
          <w:rFonts w:ascii="Comic Sans MS" w:hAnsi="Comic Sans MS"/>
          <w:sz w:val="22"/>
        </w:rPr>
      </w:pPr>
      <w:r>
        <w:t>JOINT LIQUIDATOR</w:t>
      </w:r>
      <w:r w:rsidR="00AC1AD0" w:rsidRPr="003562EC">
        <w:rPr>
          <w:sz w:val="22"/>
        </w:rPr>
        <w:t xml:space="preserve"> </w:t>
      </w:r>
    </w:p>
    <w:sectPr w:rsidR="00AC1AD0" w:rsidRPr="00372A67" w:rsidSect="00E26B79">
      <w:headerReference w:type="first" r:id="rId7"/>
      <w:footerReference w:type="first" r:id="rId8"/>
      <w:pgSz w:w="11907" w:h="16840" w:code="9"/>
      <w:pgMar w:top="2665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C3" w:rsidRDefault="004E41C3">
      <w:r>
        <w:separator/>
      </w:r>
    </w:p>
  </w:endnote>
  <w:endnote w:type="continuationSeparator" w:id="0">
    <w:p w:rsidR="004E41C3" w:rsidRDefault="004E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AG Rounded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D0" w:rsidRPr="00FB2BFD" w:rsidRDefault="0002046F" w:rsidP="00AC1AD0">
    <w:pPr>
      <w:pStyle w:val="Footer"/>
      <w:ind w:right="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420.75pt;height:33pt">
          <v:imagedata r:id="rId1" o:title="letterhead address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C3" w:rsidRDefault="004E41C3">
      <w:r>
        <w:separator/>
      </w:r>
    </w:p>
  </w:footnote>
  <w:footnote w:type="continuationSeparator" w:id="0">
    <w:p w:rsidR="004E41C3" w:rsidRDefault="004E4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D0" w:rsidRDefault="008D118E" w:rsidP="00AC1AD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58.25pt;height:54.75pt">
          <v:imagedata r:id="rId1" o:title="letterhead 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C3"/>
    <w:rsid w:val="0002046F"/>
    <w:rsid w:val="000402BC"/>
    <w:rsid w:val="00280ACE"/>
    <w:rsid w:val="00325D8F"/>
    <w:rsid w:val="00372A67"/>
    <w:rsid w:val="00387948"/>
    <w:rsid w:val="004E41C3"/>
    <w:rsid w:val="005E5B7C"/>
    <w:rsid w:val="00611424"/>
    <w:rsid w:val="006F305D"/>
    <w:rsid w:val="007038CE"/>
    <w:rsid w:val="00766498"/>
    <w:rsid w:val="008D118E"/>
    <w:rsid w:val="008E7DDD"/>
    <w:rsid w:val="00A01F1C"/>
    <w:rsid w:val="00AC1AD0"/>
    <w:rsid w:val="00BF103D"/>
    <w:rsid w:val="00DC03C5"/>
    <w:rsid w:val="00E053F9"/>
    <w:rsid w:val="00E26B79"/>
    <w:rsid w:val="00EA58BC"/>
    <w:rsid w:val="00F9334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A58BC"/>
    <w:rPr>
      <w:rFonts w:ascii="Arial" w:hAnsi="Arial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AC24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6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607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13274"/>
    <w:rPr>
      <w:color w:val="0000FF"/>
      <w:u w:val="single"/>
    </w:rPr>
  </w:style>
  <w:style w:type="paragraph" w:customStyle="1" w:styleId="VAG14B">
    <w:name w:val="VAG14B"/>
    <w:basedOn w:val="Normal"/>
    <w:rsid w:val="00A01F1C"/>
    <w:rPr>
      <w:rFonts w:ascii="VAG Rounded Light" w:hAnsi="VAG Rounded Light"/>
      <w:b/>
      <w:sz w:val="28"/>
      <w:szCs w:val="22"/>
      <w:lang w:val="en-GB" w:eastAsia="en-GB"/>
    </w:rPr>
  </w:style>
  <w:style w:type="paragraph" w:customStyle="1" w:styleId="VAG12BU">
    <w:name w:val="VAG 12BU"/>
    <w:basedOn w:val="Normal"/>
    <w:qFormat/>
    <w:rsid w:val="00325D8F"/>
    <w:rPr>
      <w:rFonts w:ascii="VAG Rounded Light" w:hAnsi="VAG Rounded Light"/>
      <w:b/>
      <w:szCs w:val="22"/>
      <w:u w:val="single"/>
      <w:lang w:val="en-ZA"/>
    </w:rPr>
  </w:style>
  <w:style w:type="table" w:styleId="TableGrid">
    <w:name w:val="Table Grid"/>
    <w:basedOn w:val="TableNormal"/>
    <w:rsid w:val="00E053F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rmainer\Application%20Data\Microsoft\Templates\Sanek%20Trust%20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Sanek Trust New Letterhead</Template>
  <TotalTime>3</TotalTime>
  <Pages>1</Pages>
  <Words>152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Nine Dots</Company>
  <LinksUpToDate>false</LinksUpToDate>
  <CharactersWithSpaces>949</CharactersWithSpaces>
  <SharedDoc>false</SharedDoc>
  <HLinks>
    <vt:vector size="12" baseType="variant">
      <vt:variant>
        <vt:i4>6881364</vt:i4>
      </vt:variant>
      <vt:variant>
        <vt:i4>2074</vt:i4>
      </vt:variant>
      <vt:variant>
        <vt:i4>1026</vt:i4>
      </vt:variant>
      <vt:variant>
        <vt:i4>1</vt:i4>
      </vt:variant>
      <vt:variant>
        <vt:lpwstr>letterhead logo</vt:lpwstr>
      </vt:variant>
      <vt:variant>
        <vt:lpwstr/>
      </vt:variant>
      <vt:variant>
        <vt:i4>7405617</vt:i4>
      </vt:variant>
      <vt:variant>
        <vt:i4>2077</vt:i4>
      </vt:variant>
      <vt:variant>
        <vt:i4>1025</vt:i4>
      </vt:variant>
      <vt:variant>
        <vt:i4>1</vt:i4>
      </vt:variant>
      <vt:variant>
        <vt:lpwstr>letterhead address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CHARMAINE</dc:creator>
  <cp:keywords/>
  <dc:description/>
  <cp:lastModifiedBy>CHARMAINE</cp:lastModifiedBy>
  <cp:revision>3</cp:revision>
  <cp:lastPrinted>2010-12-03T13:46:00Z</cp:lastPrinted>
  <dcterms:created xsi:type="dcterms:W3CDTF">2010-12-03T12:37:00Z</dcterms:created>
  <dcterms:modified xsi:type="dcterms:W3CDTF">2010-12-03T13:47:00Z</dcterms:modified>
</cp:coreProperties>
</file>